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Times New Roman" w:hAnsi="Times New Roman" w:cs="Times New Roman"/>
          <w:b/>
          <w:bCs/>
        </w:rPr>
      </w:pPr>
      <w:r>
        <w:rPr>
          <w:rFonts w:cs="Times New Roman" w:ascii="Times New Roman" w:hAnsi="Times New Roman"/>
          <w:b/>
          <w:bCs/>
        </w:rPr>
        <w:t>Labās prakses piemērs “Kopēja gastrotūrisma piedāvājuma veidošana”</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t>Pieredze viesojoties Korčulā, Horvātijā parādīja, ka mazajiem pārtikas ražotājiem būtiska izaugsmes iespēja ir sadarbībā balstīta tūrisma piedāvājuma veidošana. Apvienojot vairākus mājražotājus vienotā stāstā un maršrutā, iespējams radīt pievilcīgu un konkurētspējīgu gastrotūrisma produktu.</w:t>
      </w:r>
    </w:p>
    <w:p>
      <w:pPr>
        <w:pStyle w:val="Normal"/>
        <w:spacing w:lineRule="auto" w:line="240" w:before="0" w:after="0"/>
        <w:jc w:val="both"/>
        <w:rPr>
          <w:rFonts w:ascii="Times New Roman" w:hAnsi="Times New Roman" w:cs="Times New Roman"/>
        </w:rPr>
      </w:pPr>
      <w:r>
        <w:rPr>
          <w:rFonts w:cs="Times New Roman" w:ascii="Times New Roman" w:hAnsi="Times New Roman"/>
        </w:rPr>
        <w:t>Dobeles novadā šāda pieeja ļautu efektīvi izmantot vietējos resursus, stiprināt uzņēmēju sadarbību un veidot vienotu reģiona identitāti kā kvalitatīvas pārtikas un autentisku pieredžu galamērķim.</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b/>
          <w:bCs/>
        </w:rPr>
      </w:pPr>
      <w:r>
        <w:rPr>
          <w:rFonts w:cs="Times New Roman" w:ascii="Times New Roman" w:hAnsi="Times New Roman"/>
          <w:b/>
          <w:bCs/>
        </w:rPr>
        <w:t>Labās prakses būtība</w:t>
      </w:r>
    </w:p>
    <w:p>
      <w:pPr>
        <w:pStyle w:val="Normal"/>
        <w:spacing w:lineRule="auto" w:line="240" w:before="0" w:after="0"/>
        <w:rPr>
          <w:rFonts w:ascii="Times New Roman" w:hAnsi="Times New Roman" w:cs="Times New Roman"/>
        </w:rPr>
      </w:pPr>
      <w:r>
        <w:rPr>
          <w:rFonts w:cs="Times New Roman" w:ascii="Times New Roman" w:hAnsi="Times New Roman"/>
        </w:rPr>
        <w:t xml:space="preserve">Pārņemamais princips ir sadarbībā balstīta uzņēmējdarbības attīstība, kur vairāki mājražotāji apvienojas kopējā tūrisma piedāvājumā. </w:t>
      </w:r>
    </w:p>
    <w:p>
      <w:pPr>
        <w:pStyle w:val="Normal"/>
        <w:spacing w:lineRule="auto" w:line="240" w:before="0" w:after="0"/>
        <w:rPr>
          <w:rFonts w:ascii="Times New Roman" w:hAnsi="Times New Roman" w:cs="Times New Roman"/>
        </w:rPr>
      </w:pPr>
      <w:r>
        <w:rPr>
          <w:rFonts w:cs="Times New Roman" w:ascii="Times New Roman" w:hAnsi="Times New Roman"/>
        </w:rPr>
        <w:t>Sadarbības ietvaros var tikt izveidoti:</w:t>
      </w:r>
    </w:p>
    <w:p>
      <w:pPr>
        <w:pStyle w:val="ListParagraph"/>
        <w:numPr>
          <w:ilvl w:val="0"/>
          <w:numId w:val="1"/>
        </w:numPr>
        <w:spacing w:lineRule="auto" w:line="240" w:before="0" w:after="0"/>
        <w:contextualSpacing/>
        <w:rPr>
          <w:rFonts w:ascii="Times New Roman" w:hAnsi="Times New Roman" w:cs="Times New Roman"/>
        </w:rPr>
      </w:pPr>
      <w:r>
        <w:rPr>
          <w:rFonts w:cs="Times New Roman" w:ascii="Times New Roman" w:hAnsi="Times New Roman"/>
        </w:rPr>
        <w:t>kopīgi izstrādāti tūrisma maršruti;</w:t>
      </w:r>
    </w:p>
    <w:p>
      <w:pPr>
        <w:pStyle w:val="ListParagraph"/>
        <w:numPr>
          <w:ilvl w:val="0"/>
          <w:numId w:val="1"/>
        </w:numPr>
        <w:spacing w:lineRule="auto" w:line="240" w:before="0" w:after="0"/>
        <w:contextualSpacing/>
        <w:rPr>
          <w:rFonts w:ascii="Times New Roman" w:hAnsi="Times New Roman" w:cs="Times New Roman"/>
        </w:rPr>
      </w:pPr>
      <w:r>
        <w:rPr>
          <w:rFonts w:cs="Times New Roman" w:ascii="Times New Roman" w:hAnsi="Times New Roman"/>
        </w:rPr>
        <w:t>vairāku saimniecību apmeklējumi vienas dienas vai vairāku dienu programmā;</w:t>
      </w:r>
    </w:p>
    <w:p>
      <w:pPr>
        <w:pStyle w:val="ListParagraph"/>
        <w:numPr>
          <w:ilvl w:val="0"/>
          <w:numId w:val="1"/>
        </w:numPr>
        <w:spacing w:lineRule="auto" w:line="240" w:before="0" w:after="0"/>
        <w:contextualSpacing/>
        <w:rPr>
          <w:rFonts w:ascii="Times New Roman" w:hAnsi="Times New Roman" w:cs="Times New Roman"/>
        </w:rPr>
      </w:pPr>
      <w:r>
        <w:rPr>
          <w:rFonts w:cs="Times New Roman" w:ascii="Times New Roman" w:hAnsi="Times New Roman"/>
        </w:rPr>
        <w:t>degustāciju cikli dažādās vietās (vienojot konkrētus ražotājus)</w:t>
      </w:r>
    </w:p>
    <w:p>
      <w:pPr>
        <w:pStyle w:val="ListParagraph"/>
        <w:numPr>
          <w:ilvl w:val="0"/>
          <w:numId w:val="1"/>
        </w:numPr>
        <w:spacing w:lineRule="auto" w:line="240" w:before="0" w:after="0"/>
        <w:contextualSpacing/>
        <w:rPr>
          <w:rFonts w:ascii="Times New Roman" w:hAnsi="Times New Roman" w:cs="Times New Roman"/>
        </w:rPr>
      </w:pPr>
      <w:r>
        <w:rPr>
          <w:rFonts w:cs="Times New Roman" w:ascii="Times New Roman" w:hAnsi="Times New Roman"/>
        </w:rPr>
        <w:t>tematiskas pieredzes (piemēram, “Sezonas raža”, “Tradīciju ceļš”);</w:t>
      </w:r>
    </w:p>
    <w:p>
      <w:pPr>
        <w:pStyle w:val="ListParagraph"/>
        <w:numPr>
          <w:ilvl w:val="0"/>
          <w:numId w:val="1"/>
        </w:numPr>
        <w:spacing w:lineRule="auto" w:line="240" w:before="0" w:after="0"/>
        <w:contextualSpacing/>
        <w:rPr>
          <w:rFonts w:ascii="Times New Roman" w:hAnsi="Times New Roman" w:cs="Times New Roman"/>
        </w:rPr>
      </w:pPr>
      <w:r>
        <w:rPr>
          <w:rFonts w:cs="Times New Roman" w:ascii="Times New Roman" w:hAnsi="Times New Roman"/>
        </w:rPr>
        <w:t>kopīgi pasākumi un festivāli;</w:t>
      </w:r>
    </w:p>
    <w:p>
      <w:pPr>
        <w:pStyle w:val="ListParagraph"/>
        <w:numPr>
          <w:ilvl w:val="0"/>
          <w:numId w:val="1"/>
        </w:numPr>
        <w:spacing w:lineRule="auto" w:line="240" w:before="0" w:after="0"/>
        <w:contextualSpacing/>
        <w:rPr>
          <w:rFonts w:ascii="Times New Roman" w:hAnsi="Times New Roman" w:cs="Times New Roman"/>
        </w:rPr>
      </w:pPr>
      <w:r>
        <w:rPr>
          <w:rFonts w:cs="Times New Roman" w:ascii="Times New Roman" w:hAnsi="Times New Roman"/>
        </w:rPr>
        <w:t>vienota komunikācija un mārketings (kartes, mājaslapa, sociālie tīkli).</w:t>
      </w:r>
    </w:p>
    <w:p>
      <w:pPr>
        <w:pStyle w:val="Normal"/>
        <w:spacing w:lineRule="auto" w:line="240" w:before="0" w:after="0"/>
        <w:rPr>
          <w:rFonts w:ascii="Times New Roman" w:hAnsi="Times New Roman" w:cs="Times New Roman"/>
        </w:rPr>
      </w:pPr>
      <w:r>
        <w:rPr>
          <w:rFonts w:cs="Times New Roman" w:ascii="Times New Roman" w:hAnsi="Times New Roman"/>
        </w:rPr>
        <w:t>Šāda pieeja rada vienotu, strukturētu un tūristiem saprotamu piedāvājumu.</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b/>
          <w:bCs/>
        </w:rPr>
      </w:pPr>
      <w:r>
        <w:rPr>
          <w:rFonts w:cs="Times New Roman" w:ascii="Times New Roman" w:hAnsi="Times New Roman"/>
          <w:b/>
          <w:bCs/>
        </w:rPr>
        <w:t>Pievienotā vērtība un ieguvumi</w:t>
      </w:r>
    </w:p>
    <w:p>
      <w:pPr>
        <w:pStyle w:val="ListParagraph"/>
        <w:numPr>
          <w:ilvl w:val="0"/>
          <w:numId w:val="2"/>
        </w:numPr>
        <w:spacing w:lineRule="auto" w:line="240" w:before="0" w:after="0"/>
        <w:ind w:hanging="283" w:start="709"/>
        <w:contextualSpacing/>
        <w:rPr>
          <w:rFonts w:ascii="Times New Roman" w:hAnsi="Times New Roman" w:cs="Times New Roman"/>
        </w:rPr>
      </w:pPr>
      <w:r>
        <w:rPr>
          <w:rFonts w:cs="Times New Roman" w:ascii="Times New Roman" w:hAnsi="Times New Roman"/>
        </w:rPr>
        <w:t>palielinās katra uzņēmēja redzamība un klientu plūsma;</w:t>
      </w:r>
    </w:p>
    <w:p>
      <w:pPr>
        <w:pStyle w:val="ListParagraph"/>
        <w:numPr>
          <w:ilvl w:val="0"/>
          <w:numId w:val="2"/>
        </w:numPr>
        <w:spacing w:lineRule="auto" w:line="240" w:before="0" w:after="0"/>
        <w:ind w:hanging="283" w:start="709"/>
        <w:contextualSpacing/>
        <w:rPr>
          <w:rFonts w:ascii="Times New Roman" w:hAnsi="Times New Roman" w:cs="Times New Roman"/>
        </w:rPr>
      </w:pPr>
      <w:r>
        <w:rPr>
          <w:rFonts w:cs="Times New Roman" w:ascii="Times New Roman" w:hAnsi="Times New Roman"/>
        </w:rPr>
        <w:t>tiek piesaistīti lielāki tūristu segmenti (grupas, ārvalstu viesi);</w:t>
      </w:r>
    </w:p>
    <w:p>
      <w:pPr>
        <w:pStyle w:val="ListParagraph"/>
        <w:numPr>
          <w:ilvl w:val="0"/>
          <w:numId w:val="2"/>
        </w:numPr>
        <w:spacing w:lineRule="auto" w:line="240" w:before="0" w:after="0"/>
        <w:ind w:hanging="283" w:start="709"/>
        <w:contextualSpacing/>
        <w:rPr>
          <w:rFonts w:ascii="Times New Roman" w:hAnsi="Times New Roman" w:cs="Times New Roman"/>
        </w:rPr>
      </w:pPr>
      <w:r>
        <w:rPr>
          <w:rFonts w:cs="Times New Roman" w:ascii="Times New Roman" w:hAnsi="Times New Roman"/>
        </w:rPr>
        <w:t>apmeklētāji pavada ilgāku laiku novadā;</w:t>
      </w:r>
    </w:p>
    <w:p>
      <w:pPr>
        <w:pStyle w:val="ListParagraph"/>
        <w:numPr>
          <w:ilvl w:val="0"/>
          <w:numId w:val="2"/>
        </w:numPr>
        <w:spacing w:lineRule="auto" w:line="240" w:before="0" w:after="0"/>
        <w:ind w:hanging="283" w:start="709"/>
        <w:contextualSpacing/>
        <w:rPr>
          <w:rFonts w:ascii="Times New Roman" w:hAnsi="Times New Roman" w:cs="Times New Roman"/>
        </w:rPr>
      </w:pPr>
      <w:r>
        <w:rPr>
          <w:rFonts w:cs="Times New Roman" w:ascii="Times New Roman" w:hAnsi="Times New Roman"/>
        </w:rPr>
        <w:t>rodas iespēja piedāvāt kompleksus pakalpojumus (ēdināšana, aktivitātes, tirdzniecība);</w:t>
      </w:r>
    </w:p>
    <w:p>
      <w:pPr>
        <w:pStyle w:val="ListParagraph"/>
        <w:numPr>
          <w:ilvl w:val="0"/>
          <w:numId w:val="2"/>
        </w:numPr>
        <w:spacing w:lineRule="auto" w:line="240" w:before="0" w:after="0"/>
        <w:ind w:hanging="283" w:start="709"/>
        <w:contextualSpacing/>
        <w:rPr>
          <w:rFonts w:ascii="Times New Roman" w:hAnsi="Times New Roman" w:cs="Times New Roman"/>
        </w:rPr>
      </w:pPr>
      <w:r>
        <w:rPr>
          <w:rFonts w:cs="Times New Roman" w:ascii="Times New Roman" w:hAnsi="Times New Roman"/>
        </w:rPr>
        <w:t>tiek samazināta individuālā mārketinga slodze;</w:t>
      </w:r>
    </w:p>
    <w:p>
      <w:pPr>
        <w:pStyle w:val="ListParagraph"/>
        <w:numPr>
          <w:ilvl w:val="0"/>
          <w:numId w:val="2"/>
        </w:numPr>
        <w:spacing w:lineRule="auto" w:line="240" w:before="0" w:after="0"/>
        <w:ind w:hanging="283" w:start="709"/>
        <w:contextualSpacing/>
        <w:rPr>
          <w:rFonts w:ascii="Times New Roman" w:hAnsi="Times New Roman" w:cs="Times New Roman"/>
        </w:rPr>
      </w:pPr>
      <w:r>
        <w:rPr>
          <w:rFonts w:cs="Times New Roman" w:ascii="Times New Roman" w:hAnsi="Times New Roman"/>
        </w:rPr>
        <w:t>stiprinās sadarbība un zināšanu apmaiņa starp uzņēmējiem;</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b/>
          <w:bCs/>
        </w:rPr>
      </w:pPr>
      <w:r>
        <w:rPr>
          <w:rFonts w:cs="Times New Roman" w:ascii="Times New Roman" w:hAnsi="Times New Roman"/>
          <w:b/>
          <w:bCs/>
        </w:rPr>
        <w:t>Papildu attīstības iespējas</w:t>
      </w:r>
    </w:p>
    <w:p>
      <w:pPr>
        <w:pStyle w:val="Normal"/>
        <w:spacing w:lineRule="auto" w:line="240" w:before="0" w:after="0"/>
        <w:rPr>
          <w:rFonts w:ascii="Times New Roman" w:hAnsi="Times New Roman" w:cs="Times New Roman"/>
        </w:rPr>
      </w:pPr>
      <w:r>
        <w:rPr>
          <w:rFonts w:cs="Times New Roman" w:ascii="Times New Roman" w:hAnsi="Times New Roman"/>
        </w:rPr>
        <w:t>Balstoties uz šo pieeju, iespējams attīstīt:</w:t>
      </w:r>
    </w:p>
    <w:p>
      <w:pPr>
        <w:pStyle w:val="ListParagraph"/>
        <w:numPr>
          <w:ilvl w:val="0"/>
          <w:numId w:val="3"/>
        </w:numPr>
        <w:spacing w:lineRule="auto" w:line="240" w:before="0" w:after="0"/>
        <w:contextualSpacing/>
        <w:rPr>
          <w:rFonts w:ascii="Times New Roman" w:hAnsi="Times New Roman" w:cs="Times New Roman"/>
        </w:rPr>
      </w:pPr>
      <w:r>
        <w:rPr>
          <w:rFonts w:cs="Times New Roman" w:ascii="Times New Roman" w:hAnsi="Times New Roman"/>
        </w:rPr>
        <w:t>kopīgu zīmolu (piemēram, “Dobeles garšu ceļš”);</w:t>
      </w:r>
    </w:p>
    <w:p>
      <w:pPr>
        <w:pStyle w:val="ListParagraph"/>
        <w:numPr>
          <w:ilvl w:val="0"/>
          <w:numId w:val="3"/>
        </w:numPr>
        <w:spacing w:lineRule="auto" w:line="240" w:before="0" w:after="0"/>
        <w:contextualSpacing/>
        <w:rPr>
          <w:rFonts w:ascii="Times New Roman" w:hAnsi="Times New Roman" w:cs="Times New Roman"/>
        </w:rPr>
      </w:pPr>
      <w:r>
        <w:rPr>
          <w:rFonts w:cs="Times New Roman" w:ascii="Times New Roman" w:hAnsi="Times New Roman"/>
        </w:rPr>
        <w:t>vienotu rezervācijas sistēmu vai kontaktpunktu;</w:t>
      </w:r>
    </w:p>
    <w:p>
      <w:pPr>
        <w:pStyle w:val="ListParagraph"/>
        <w:numPr>
          <w:ilvl w:val="0"/>
          <w:numId w:val="3"/>
        </w:numPr>
        <w:spacing w:lineRule="auto" w:line="240" w:before="0" w:after="0"/>
        <w:contextualSpacing/>
        <w:rPr>
          <w:rFonts w:ascii="Times New Roman" w:hAnsi="Times New Roman" w:cs="Times New Roman"/>
        </w:rPr>
      </w:pPr>
      <w:r>
        <w:rPr>
          <w:rFonts w:cs="Times New Roman" w:ascii="Times New Roman" w:hAnsi="Times New Roman"/>
        </w:rPr>
        <w:t>tematiskus piedāvājumus dažādām mērķgrupām (ģimenēm, skolām, tūristu grupām);</w:t>
      </w:r>
    </w:p>
    <w:p>
      <w:pPr>
        <w:pStyle w:val="ListParagraph"/>
        <w:numPr>
          <w:ilvl w:val="0"/>
          <w:numId w:val="3"/>
        </w:numPr>
        <w:spacing w:lineRule="auto" w:line="240" w:before="0" w:after="0"/>
        <w:contextualSpacing/>
        <w:rPr>
          <w:rFonts w:ascii="Times New Roman" w:hAnsi="Times New Roman" w:cs="Times New Roman"/>
        </w:rPr>
      </w:pPr>
      <w:r>
        <w:rPr>
          <w:rFonts w:cs="Times New Roman" w:ascii="Times New Roman" w:hAnsi="Times New Roman"/>
        </w:rPr>
        <w:t>sezonālus maršrutus (pavasara ziedēšana, ražas laiks, Ziemassvētku tirdziņi);</w:t>
      </w:r>
    </w:p>
    <w:p>
      <w:pPr>
        <w:pStyle w:val="ListParagraph"/>
        <w:numPr>
          <w:ilvl w:val="0"/>
          <w:numId w:val="3"/>
        </w:numPr>
        <w:spacing w:lineRule="auto" w:line="240" w:before="0" w:after="0"/>
        <w:contextualSpacing/>
        <w:rPr>
          <w:rFonts w:ascii="Times New Roman" w:hAnsi="Times New Roman" w:cs="Times New Roman"/>
        </w:rPr>
      </w:pPr>
      <w:r>
        <w:rPr>
          <w:rFonts w:cs="Times New Roman" w:ascii="Times New Roman" w:hAnsi="Times New Roman"/>
        </w:rPr>
        <w:t>sadarbību ar naktsmītnēm un ēdināšanas uzņēmumiem;</w:t>
      </w:r>
    </w:p>
    <w:p>
      <w:pPr>
        <w:pStyle w:val="ListParagraph"/>
        <w:numPr>
          <w:ilvl w:val="0"/>
          <w:numId w:val="3"/>
        </w:numPr>
        <w:spacing w:lineRule="auto" w:line="240" w:before="0" w:after="0"/>
        <w:contextualSpacing/>
        <w:rPr>
          <w:rFonts w:ascii="Times New Roman" w:hAnsi="Times New Roman" w:cs="Times New Roman"/>
        </w:rPr>
      </w:pPr>
      <w:r>
        <w:rPr>
          <w:rFonts w:cs="Times New Roman" w:ascii="Times New Roman" w:hAnsi="Times New Roman"/>
        </w:rPr>
        <w:t>kopīgus suvenīru vai produktu komplektus;</w:t>
      </w:r>
    </w:p>
    <w:p>
      <w:pPr>
        <w:pStyle w:val="ListParagraph"/>
        <w:numPr>
          <w:ilvl w:val="0"/>
          <w:numId w:val="3"/>
        </w:numPr>
        <w:spacing w:lineRule="auto" w:line="240" w:before="0" w:after="0"/>
        <w:contextualSpacing/>
        <w:rPr>
          <w:rFonts w:ascii="Times New Roman" w:hAnsi="Times New Roman" w:cs="Times New Roman"/>
        </w:rPr>
      </w:pPr>
      <w:r>
        <w:rPr>
          <w:rFonts w:cs="Times New Roman" w:ascii="Times New Roman" w:hAnsi="Times New Roman"/>
        </w:rPr>
        <w:t>digitālus risinājumus – interaktīvas kartes, maršrutu lietotnes.</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b/>
          <w:bCs/>
        </w:rPr>
      </w:pPr>
      <w:r>
        <w:rPr>
          <w:rFonts w:cs="Times New Roman" w:ascii="Times New Roman" w:hAnsi="Times New Roman"/>
          <w:b/>
          <w:bCs/>
        </w:rPr>
        <w:t>Ieviešanas priekšnosacījumi un izaicinājumi</w:t>
      </w:r>
    </w:p>
    <w:p>
      <w:pPr>
        <w:pStyle w:val="ListParagraph"/>
        <w:numPr>
          <w:ilvl w:val="0"/>
          <w:numId w:val="5"/>
        </w:numPr>
        <w:spacing w:lineRule="auto" w:line="240" w:before="0" w:after="0"/>
        <w:contextualSpacing/>
        <w:rPr>
          <w:rFonts w:ascii="Times New Roman" w:hAnsi="Times New Roman" w:cs="Times New Roman"/>
        </w:rPr>
      </w:pPr>
      <w:r>
        <w:rPr>
          <w:rFonts w:cs="Times New Roman" w:ascii="Times New Roman" w:hAnsi="Times New Roman"/>
        </w:rPr>
        <w:t>nepieciešama uzņēmēju savstarpēja uzticēšanās un koordinācija;</w:t>
      </w:r>
    </w:p>
    <w:p>
      <w:pPr>
        <w:pStyle w:val="ListParagraph"/>
        <w:numPr>
          <w:ilvl w:val="0"/>
          <w:numId w:val="5"/>
        </w:numPr>
        <w:spacing w:lineRule="auto" w:line="240" w:before="0" w:after="0"/>
        <w:contextualSpacing/>
        <w:rPr>
          <w:rFonts w:ascii="Times New Roman" w:hAnsi="Times New Roman" w:cs="Times New Roman"/>
        </w:rPr>
      </w:pPr>
      <w:r>
        <w:rPr>
          <w:rFonts w:cs="Times New Roman" w:ascii="Times New Roman" w:hAnsi="Times New Roman"/>
        </w:rPr>
        <w:t>jāvienojas par kopīgiem kvalitātes standartiem;</w:t>
      </w:r>
    </w:p>
    <w:p>
      <w:pPr>
        <w:pStyle w:val="ListParagraph"/>
        <w:numPr>
          <w:ilvl w:val="0"/>
          <w:numId w:val="5"/>
        </w:numPr>
        <w:spacing w:lineRule="auto" w:line="240" w:before="0" w:after="0"/>
        <w:contextualSpacing/>
        <w:rPr>
          <w:rFonts w:ascii="Times New Roman" w:hAnsi="Times New Roman" w:cs="Times New Roman"/>
        </w:rPr>
      </w:pPr>
      <w:r>
        <w:rPr>
          <w:rFonts w:cs="Times New Roman" w:ascii="Times New Roman" w:hAnsi="Times New Roman"/>
        </w:rPr>
        <w:t>jāizveido skaidrs sadarbības modelis (grafiki, cenas, rezervācijas);</w:t>
      </w:r>
    </w:p>
    <w:p>
      <w:pPr>
        <w:pStyle w:val="ListParagraph"/>
        <w:numPr>
          <w:ilvl w:val="0"/>
          <w:numId w:val="5"/>
        </w:numPr>
        <w:spacing w:lineRule="auto" w:line="240" w:before="0" w:after="0"/>
        <w:contextualSpacing/>
        <w:rPr>
          <w:rFonts w:ascii="Times New Roman" w:hAnsi="Times New Roman" w:cs="Times New Roman"/>
        </w:rPr>
      </w:pPr>
      <w:r>
        <w:rPr>
          <w:rFonts w:cs="Times New Roman" w:ascii="Times New Roman" w:hAnsi="Times New Roman"/>
        </w:rPr>
        <w:t>nepieciešami ieguldījumi mārketingā un infrastruktūrā;</w:t>
      </w:r>
    </w:p>
    <w:p>
      <w:pPr>
        <w:pStyle w:val="ListParagraph"/>
        <w:numPr>
          <w:ilvl w:val="0"/>
          <w:numId w:val="5"/>
        </w:numPr>
        <w:spacing w:lineRule="auto" w:line="240" w:before="0" w:after="0"/>
        <w:contextualSpacing/>
        <w:rPr>
          <w:rFonts w:ascii="Times New Roman" w:hAnsi="Times New Roman" w:cs="Times New Roman"/>
        </w:rPr>
      </w:pPr>
      <w:r>
        <w:rPr>
          <w:rFonts w:cs="Times New Roman" w:ascii="Times New Roman" w:hAnsi="Times New Roman"/>
        </w:rPr>
        <w:t>jāņem vērā loģistika un attālumi starp pieturpunktiem;</w:t>
      </w:r>
    </w:p>
    <w:p>
      <w:pPr>
        <w:pStyle w:val="ListParagraph"/>
        <w:numPr>
          <w:ilvl w:val="0"/>
          <w:numId w:val="5"/>
        </w:numPr>
        <w:spacing w:lineRule="auto" w:line="240" w:before="0" w:after="0"/>
        <w:contextualSpacing/>
        <w:rPr>
          <w:rFonts w:ascii="Times New Roman" w:hAnsi="Times New Roman" w:cs="Times New Roman"/>
        </w:rPr>
      </w:pPr>
      <w:r>
        <w:rPr>
          <w:rFonts w:cs="Times New Roman" w:ascii="Times New Roman" w:hAnsi="Times New Roman"/>
        </w:rPr>
        <w:t>svarīga ir vietējās pašvaldības un tūrisma organizatoru iesaiste;</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b/>
          <w:bCs/>
        </w:rPr>
      </w:pPr>
      <w:r>
        <w:rPr>
          <w:rFonts w:cs="Times New Roman" w:ascii="Times New Roman" w:hAnsi="Times New Roman"/>
          <w:b/>
          <w:bCs/>
        </w:rPr>
        <w:t>Ietekme uz Dobeles novadu</w:t>
      </w:r>
    </w:p>
    <w:p>
      <w:pPr>
        <w:pStyle w:val="Normal"/>
        <w:spacing w:lineRule="auto" w:line="240" w:before="0" w:after="0"/>
        <w:rPr>
          <w:rFonts w:ascii="Times New Roman" w:hAnsi="Times New Roman" w:cs="Times New Roman"/>
        </w:rPr>
      </w:pPr>
      <w:r>
        <w:rPr>
          <w:rFonts w:cs="Times New Roman" w:ascii="Times New Roman" w:hAnsi="Times New Roman"/>
        </w:rPr>
        <w:t>Šīs labās prakses ieviešana var būt nozīmīgs attīstības virziens visam novadam. Sadarbībā balstīts gastrotūrisms ļautu:</w:t>
      </w:r>
    </w:p>
    <w:p>
      <w:pPr>
        <w:pStyle w:val="ListParagraph"/>
        <w:numPr>
          <w:ilvl w:val="0"/>
          <w:numId w:val="4"/>
        </w:numPr>
        <w:spacing w:lineRule="auto" w:line="240" w:before="0" w:after="0"/>
        <w:contextualSpacing/>
        <w:rPr>
          <w:rFonts w:ascii="Times New Roman" w:hAnsi="Times New Roman" w:cs="Times New Roman"/>
        </w:rPr>
      </w:pPr>
      <w:r>
        <w:rPr>
          <w:rFonts w:cs="Times New Roman" w:ascii="Times New Roman" w:hAnsi="Times New Roman"/>
        </w:rPr>
        <w:t>piesaistīt vairāk vietējo un ārvalstu tūristu;</w:t>
      </w:r>
    </w:p>
    <w:p>
      <w:pPr>
        <w:pStyle w:val="ListParagraph"/>
        <w:numPr>
          <w:ilvl w:val="0"/>
          <w:numId w:val="4"/>
        </w:numPr>
        <w:spacing w:lineRule="auto" w:line="240" w:before="0" w:after="0"/>
        <w:contextualSpacing/>
        <w:rPr>
          <w:rFonts w:ascii="Times New Roman" w:hAnsi="Times New Roman" w:cs="Times New Roman"/>
        </w:rPr>
      </w:pPr>
      <w:r>
        <w:rPr>
          <w:rFonts w:cs="Times New Roman" w:ascii="Times New Roman" w:hAnsi="Times New Roman"/>
        </w:rPr>
        <w:t>palielināt tūrisma sezonas ilgumu;</w:t>
      </w:r>
    </w:p>
    <w:p>
      <w:pPr>
        <w:pStyle w:val="ListParagraph"/>
        <w:numPr>
          <w:ilvl w:val="0"/>
          <w:numId w:val="4"/>
        </w:numPr>
        <w:spacing w:lineRule="auto" w:line="240" w:before="0" w:after="0"/>
        <w:contextualSpacing/>
        <w:rPr>
          <w:rFonts w:ascii="Times New Roman" w:hAnsi="Times New Roman" w:cs="Times New Roman"/>
        </w:rPr>
      </w:pPr>
      <w:r>
        <w:rPr>
          <w:rFonts w:cs="Times New Roman" w:ascii="Times New Roman" w:hAnsi="Times New Roman"/>
        </w:rPr>
        <w:t>veidot atpazīstamu Dobeles novada identitāti;</w:t>
      </w:r>
    </w:p>
    <w:p>
      <w:pPr>
        <w:pStyle w:val="ListParagraph"/>
        <w:numPr>
          <w:ilvl w:val="0"/>
          <w:numId w:val="4"/>
        </w:numPr>
        <w:spacing w:lineRule="auto" w:line="240" w:before="0" w:after="0"/>
        <w:contextualSpacing/>
        <w:rPr>
          <w:rFonts w:ascii="Times New Roman" w:hAnsi="Times New Roman" w:cs="Times New Roman"/>
        </w:rPr>
      </w:pPr>
      <w:r>
        <w:rPr>
          <w:rFonts w:cs="Times New Roman" w:ascii="Times New Roman" w:hAnsi="Times New Roman"/>
        </w:rPr>
        <w:t>attīstīt lauku uzņēmējdarbību;</w:t>
      </w:r>
    </w:p>
    <w:p>
      <w:pPr>
        <w:pStyle w:val="ListParagraph"/>
        <w:numPr>
          <w:ilvl w:val="0"/>
          <w:numId w:val="4"/>
        </w:numPr>
        <w:spacing w:lineRule="auto" w:line="240" w:before="0" w:after="0"/>
        <w:contextualSpacing/>
        <w:rPr>
          <w:rFonts w:ascii="Times New Roman" w:hAnsi="Times New Roman" w:cs="Times New Roman"/>
        </w:rPr>
      </w:pPr>
      <w:r>
        <w:rPr>
          <w:rFonts w:cs="Times New Roman" w:ascii="Times New Roman" w:hAnsi="Times New Roman"/>
        </w:rPr>
        <w:t>veicināt vietējo produktu patēriņu;</w:t>
      </w:r>
    </w:p>
    <w:p>
      <w:pPr>
        <w:pStyle w:val="ListParagraph"/>
        <w:numPr>
          <w:ilvl w:val="0"/>
          <w:numId w:val="4"/>
        </w:numPr>
        <w:spacing w:lineRule="auto" w:line="240" w:before="0" w:after="0"/>
        <w:contextualSpacing/>
        <w:rPr>
          <w:rFonts w:ascii="Times New Roman" w:hAnsi="Times New Roman" w:cs="Times New Roman"/>
        </w:rPr>
      </w:pPr>
      <w:r>
        <w:rPr>
          <w:rFonts w:cs="Times New Roman" w:ascii="Times New Roman" w:hAnsi="Times New Roman"/>
        </w:rPr>
        <w:t>stiprināt kopienu un sadarbības kultūru.</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b/>
          <w:bCs/>
        </w:rPr>
      </w:pPr>
      <w:r>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ptos">
    <w:charset w:val="01" w:characterSet="utf-8"/>
    <w:family w:val="roman"/>
    <w:pitch w:val="variable"/>
  </w:font>
  <w:font w:name="Aptos Display">
    <w:charset w:val="01" w:characterSet="utf-8"/>
    <w:family w:val="roman"/>
    <w:pitch w:val="variable"/>
  </w:font>
  <w:font w:name="Liberation Sans">
    <w:altName w:val="Arial"/>
    <w:charset w:val="01" w:characterSet="utf-8"/>
    <w:family w:val="swiss"/>
    <w:pitch w:val="variable"/>
  </w:font>
  <w:font w:name="Times New Roman">
    <w:charset w:val="01" w:characterSet="utf-8"/>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1080" w:hanging="360"/>
      </w:pPr>
      <w:rPr>
        <w:rFonts w:ascii="Symbol" w:hAnsi="Symbol" w:cs="Symbol"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5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start"/>
    </w:pPr>
    <w:rPr>
      <w:rFonts w:ascii="Aptos" w:hAnsi="Aptos" w:eastAsia="Aptos" w:cs="" w:asciiTheme="minorHAnsi" w:cstheme="minorBidi" w:eastAsiaTheme="minorHAnsi" w:hAnsiTheme="minorHAnsi"/>
      <w:color w:val="auto"/>
      <w:kern w:val="2"/>
      <w:sz w:val="24"/>
      <w:szCs w:val="24"/>
      <w:lang w:val="lv-LV" w:eastAsia="en-US" w:bidi="ar-SA"/>
      <w14:ligatures w14:val="standardContextual"/>
    </w:rPr>
  </w:style>
  <w:style w:type="paragraph" w:styleId="Heading1">
    <w:name w:val="heading 1"/>
    <w:basedOn w:val="Normal"/>
    <w:next w:val="Normal"/>
    <w:link w:val="Heading1Char"/>
    <w:uiPriority w:val="9"/>
    <w:qFormat/>
    <w:rsid w:val="00ae7447"/>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ae7447"/>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ae7447"/>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ae7447"/>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ae7447"/>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ae7447"/>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ae7447"/>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ae7447"/>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ae7447"/>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ae7447"/>
    <w:rPr>
      <w:rFonts w:ascii="Aptos Display" w:hAnsi="Aptos Display" w:eastAsia="" w:cs="" w:asciiTheme="majorHAnsi" w:cstheme="majorBidi" w:eastAsiaTheme="majorEastAsia" w:hAnsiTheme="majorHAnsi"/>
      <w:color w:themeColor="accent1" w:themeShade="bf" w:val="0F4761"/>
      <w:sz w:val="40"/>
      <w:szCs w:val="40"/>
      <w:lang w:val="lv-LV"/>
    </w:rPr>
  </w:style>
  <w:style w:type="character" w:styleId="Heading2Char" w:customStyle="1">
    <w:name w:val="Heading 2 Char"/>
    <w:basedOn w:val="DefaultParagraphFont"/>
    <w:uiPriority w:val="9"/>
    <w:semiHidden/>
    <w:qFormat/>
    <w:rsid w:val="00ae7447"/>
    <w:rPr>
      <w:rFonts w:ascii="Aptos Display" w:hAnsi="Aptos Display" w:eastAsia="" w:cs="" w:asciiTheme="majorHAnsi" w:cstheme="majorBidi" w:eastAsiaTheme="majorEastAsia" w:hAnsiTheme="majorHAnsi"/>
      <w:color w:themeColor="accent1" w:themeShade="bf" w:val="0F4761"/>
      <w:sz w:val="32"/>
      <w:szCs w:val="32"/>
      <w:lang w:val="lv-LV"/>
    </w:rPr>
  </w:style>
  <w:style w:type="character" w:styleId="Heading3Char" w:customStyle="1">
    <w:name w:val="Heading 3 Char"/>
    <w:basedOn w:val="DefaultParagraphFont"/>
    <w:uiPriority w:val="9"/>
    <w:semiHidden/>
    <w:qFormat/>
    <w:rsid w:val="00ae7447"/>
    <w:rPr>
      <w:rFonts w:eastAsia="" w:cs="" w:cstheme="majorBidi" w:eastAsiaTheme="majorEastAsia"/>
      <w:color w:themeColor="accent1" w:themeShade="bf" w:val="0F4761"/>
      <w:sz w:val="28"/>
      <w:szCs w:val="28"/>
      <w:lang w:val="lv-LV"/>
    </w:rPr>
  </w:style>
  <w:style w:type="character" w:styleId="Heading4Char" w:customStyle="1">
    <w:name w:val="Heading 4 Char"/>
    <w:basedOn w:val="DefaultParagraphFont"/>
    <w:uiPriority w:val="9"/>
    <w:semiHidden/>
    <w:qFormat/>
    <w:rsid w:val="00ae7447"/>
    <w:rPr>
      <w:rFonts w:eastAsia="" w:cs="" w:cstheme="majorBidi" w:eastAsiaTheme="majorEastAsia"/>
      <w:i/>
      <w:iCs/>
      <w:color w:themeColor="accent1" w:themeShade="bf" w:val="0F4761"/>
      <w:lang w:val="lv-LV"/>
    </w:rPr>
  </w:style>
  <w:style w:type="character" w:styleId="Heading5Char" w:customStyle="1">
    <w:name w:val="Heading 5 Char"/>
    <w:basedOn w:val="DefaultParagraphFont"/>
    <w:uiPriority w:val="9"/>
    <w:semiHidden/>
    <w:qFormat/>
    <w:rsid w:val="00ae7447"/>
    <w:rPr>
      <w:rFonts w:eastAsia="" w:cs="" w:cstheme="majorBidi" w:eastAsiaTheme="majorEastAsia"/>
      <w:color w:themeColor="accent1" w:themeShade="bf" w:val="0F4761"/>
      <w:lang w:val="lv-LV"/>
    </w:rPr>
  </w:style>
  <w:style w:type="character" w:styleId="Heading6Char" w:customStyle="1">
    <w:name w:val="Heading 6 Char"/>
    <w:basedOn w:val="DefaultParagraphFont"/>
    <w:uiPriority w:val="9"/>
    <w:semiHidden/>
    <w:qFormat/>
    <w:rsid w:val="00ae7447"/>
    <w:rPr>
      <w:rFonts w:eastAsia="" w:cs="" w:cstheme="majorBidi" w:eastAsiaTheme="majorEastAsia"/>
      <w:i/>
      <w:iCs/>
      <w:color w:themeColor="text1" w:themeTint="a6" w:val="595959"/>
      <w:lang w:val="lv-LV"/>
    </w:rPr>
  </w:style>
  <w:style w:type="character" w:styleId="Heading7Char" w:customStyle="1">
    <w:name w:val="Heading 7 Char"/>
    <w:basedOn w:val="DefaultParagraphFont"/>
    <w:uiPriority w:val="9"/>
    <w:semiHidden/>
    <w:qFormat/>
    <w:rsid w:val="00ae7447"/>
    <w:rPr>
      <w:rFonts w:eastAsia="" w:cs="" w:cstheme="majorBidi" w:eastAsiaTheme="majorEastAsia"/>
      <w:color w:themeColor="text1" w:themeTint="a6" w:val="595959"/>
      <w:lang w:val="lv-LV"/>
    </w:rPr>
  </w:style>
  <w:style w:type="character" w:styleId="Heading8Char" w:customStyle="1">
    <w:name w:val="Heading 8 Char"/>
    <w:basedOn w:val="DefaultParagraphFont"/>
    <w:uiPriority w:val="9"/>
    <w:semiHidden/>
    <w:qFormat/>
    <w:rsid w:val="00ae7447"/>
    <w:rPr>
      <w:rFonts w:eastAsia="" w:cs="" w:cstheme="majorBidi" w:eastAsiaTheme="majorEastAsia"/>
      <w:i/>
      <w:iCs/>
      <w:color w:themeColor="text1" w:themeTint="d8" w:val="272727"/>
      <w:lang w:val="lv-LV"/>
    </w:rPr>
  </w:style>
  <w:style w:type="character" w:styleId="Heading9Char" w:customStyle="1">
    <w:name w:val="Heading 9 Char"/>
    <w:basedOn w:val="DefaultParagraphFont"/>
    <w:uiPriority w:val="9"/>
    <w:semiHidden/>
    <w:qFormat/>
    <w:rsid w:val="00ae7447"/>
    <w:rPr>
      <w:rFonts w:eastAsia="" w:cs="" w:cstheme="majorBidi" w:eastAsiaTheme="majorEastAsia"/>
      <w:color w:themeColor="text1" w:themeTint="d8" w:val="272727"/>
      <w:lang w:val="lv-LV"/>
    </w:rPr>
  </w:style>
  <w:style w:type="character" w:styleId="TitleChar" w:customStyle="1">
    <w:name w:val="Title Char"/>
    <w:basedOn w:val="DefaultParagraphFont"/>
    <w:uiPriority w:val="10"/>
    <w:qFormat/>
    <w:rsid w:val="00ae7447"/>
    <w:rPr>
      <w:rFonts w:ascii="Aptos Display" w:hAnsi="Aptos Display" w:eastAsia="" w:cs="" w:asciiTheme="majorHAnsi" w:cstheme="majorBidi" w:eastAsiaTheme="majorEastAsia" w:hAnsiTheme="majorHAnsi"/>
      <w:spacing w:val="-10"/>
      <w:kern w:val="2"/>
      <w:sz w:val="56"/>
      <w:szCs w:val="56"/>
      <w:lang w:val="lv-LV"/>
    </w:rPr>
  </w:style>
  <w:style w:type="character" w:styleId="SubtitleChar" w:customStyle="1">
    <w:name w:val="Subtitle Char"/>
    <w:basedOn w:val="DefaultParagraphFont"/>
    <w:uiPriority w:val="11"/>
    <w:qFormat/>
    <w:rsid w:val="00ae7447"/>
    <w:rPr>
      <w:rFonts w:eastAsia="" w:cs="" w:cstheme="majorBidi" w:eastAsiaTheme="majorEastAsia"/>
      <w:color w:themeColor="text1" w:themeTint="a6" w:val="595959"/>
      <w:spacing w:val="15"/>
      <w:sz w:val="28"/>
      <w:szCs w:val="28"/>
      <w:lang w:val="lv-LV"/>
    </w:rPr>
  </w:style>
  <w:style w:type="character" w:styleId="QuoteChar" w:customStyle="1">
    <w:name w:val="Quote Char"/>
    <w:basedOn w:val="DefaultParagraphFont"/>
    <w:link w:val="Quote"/>
    <w:uiPriority w:val="29"/>
    <w:qFormat/>
    <w:rsid w:val="00ae7447"/>
    <w:rPr>
      <w:i/>
      <w:iCs/>
      <w:color w:themeColor="text1" w:themeTint="bf" w:val="404040"/>
      <w:lang w:val="lv-LV"/>
    </w:rPr>
  </w:style>
  <w:style w:type="character" w:styleId="IntenseEmphasis">
    <w:name w:val="Intense Emphasis"/>
    <w:basedOn w:val="DefaultParagraphFont"/>
    <w:uiPriority w:val="21"/>
    <w:qFormat/>
    <w:rsid w:val="00ae7447"/>
    <w:rPr>
      <w:i/>
      <w:iCs/>
      <w:color w:themeColor="accent1" w:themeShade="bf" w:val="0F4761"/>
    </w:rPr>
  </w:style>
  <w:style w:type="character" w:styleId="IntenseQuoteChar" w:customStyle="1">
    <w:name w:val="Intense Quote Char"/>
    <w:basedOn w:val="DefaultParagraphFont"/>
    <w:link w:val="IntenseQuote"/>
    <w:uiPriority w:val="30"/>
    <w:qFormat/>
    <w:rsid w:val="00ae7447"/>
    <w:rPr>
      <w:i/>
      <w:iCs/>
      <w:color w:themeColor="accent1" w:themeShade="bf" w:val="0F4761"/>
      <w:lang w:val="lv-LV"/>
    </w:rPr>
  </w:style>
  <w:style w:type="character" w:styleId="IntenseReference">
    <w:name w:val="Intense Reference"/>
    <w:basedOn w:val="DefaultParagraphFont"/>
    <w:uiPriority w:val="32"/>
    <w:qFormat/>
    <w:rsid w:val="00ae7447"/>
    <w:rPr>
      <w:b/>
      <w:bCs/>
      <w:smallCaps/>
      <w:color w:themeColor="accent1" w:themeShade="bf" w:val="0F4761"/>
      <w:spacing w:val="5"/>
    </w:rPr>
  </w:style>
  <w:style w:type="paragraph" w:styleId="Virsraksts">
    <w:name w:val="Virsraksts"/>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Rdtjs">
    <w:name w:val="Rādītājs"/>
    <w:basedOn w:val="Normal"/>
    <w:qFormat/>
    <w:pPr>
      <w:suppressLineNumbers/>
    </w:pPr>
    <w:rPr>
      <w:rFonts w:cs="Noto Sans Devanagari"/>
    </w:rPr>
  </w:style>
  <w:style w:type="paragraph" w:styleId="Title">
    <w:name w:val="Title"/>
    <w:basedOn w:val="Normal"/>
    <w:next w:val="Normal"/>
    <w:link w:val="TitleChar"/>
    <w:uiPriority w:val="10"/>
    <w:qFormat/>
    <w:rsid w:val="00ae7447"/>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ae7447"/>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ae7447"/>
    <w:pPr>
      <w:spacing w:before="160" w:after="160"/>
      <w:jc w:val="center"/>
    </w:pPr>
    <w:rPr>
      <w:i/>
      <w:iCs/>
      <w:color w:themeColor="text1" w:themeTint="bf" w:val="404040"/>
    </w:rPr>
  </w:style>
  <w:style w:type="paragraph" w:styleId="ListParagraph">
    <w:name w:val="List Paragraph"/>
    <w:basedOn w:val="Normal"/>
    <w:uiPriority w:val="34"/>
    <w:qFormat/>
    <w:rsid w:val="00ae7447"/>
    <w:pPr>
      <w:spacing w:before="0" w:after="160"/>
      <w:ind w:start="720"/>
      <w:contextualSpacing/>
    </w:pPr>
    <w:rPr/>
  </w:style>
  <w:style w:type="paragraph" w:styleId="IntenseQuote">
    <w:name w:val="Intense Quote"/>
    <w:basedOn w:val="Normal"/>
    <w:next w:val="Normal"/>
    <w:link w:val="IntenseQuoteChar"/>
    <w:uiPriority w:val="30"/>
    <w:qFormat/>
    <w:rsid w:val="00ae7447"/>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35</TotalTime>
  <Application>LibreOffice/26.2.3.2$Linux_X86_64 LibreOffice_project/620$Build-2</Application>
  <AppVersion>15.0000</AppVersion>
  <Pages>2</Pages>
  <Words>349</Words>
  <Characters>2530</Characters>
  <CharactersWithSpaces>2806</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2026-05-06T04:36:00Z</dcterms:created>
  <dc:creator>Aija Šenbrūna Dobeles partnerība</dc:creator>
  <dc:description/>
  <dc:language>lv-LV</dc:language>
  <cp:lastModifiedBy/>
  <dcterms:modified xsi:type="dcterms:W3CDTF">2026-06-11T08:24:43Z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